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100" w:after="0"/>
        <w:rPr>
          <w:sz w:val="48"/>
        </w:rPr>
      </w:pPr>
      <w:r>
        <w:rPr>
          <w:sz w:val="48"/>
        </w:rPr>
      </w:r>
    </w:p>
    <w:p>
      <w:pPr>
        <w:pStyle w:val="Normal"/>
        <w:spacing w:lineRule="auto" w:line="250" w:before="0" w:after="0"/>
        <w:ind w:hanging="0" w:start="943" w:end="1078"/>
        <w:jc w:val="center"/>
        <w:rPr>
          <w:color w:val="7F0000"/>
          <w:sz w:val="4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BF0041"/>
          <w:spacing w:val="0"/>
          <w:sz w:val="48"/>
          <w:szCs w:val="48"/>
        </w:rPr>
        <w:t>La costituzione del fondo integrativo</w:t>
      </w:r>
    </w:p>
    <w:p>
      <w:pPr>
        <w:pStyle w:val="Normal"/>
        <w:spacing w:lineRule="auto" w:line="250" w:before="0" w:after="0"/>
        <w:ind w:hanging="0" w:start="943" w:end="1078"/>
        <w:jc w:val="center"/>
        <w:rPr>
          <w:color w:val="7F0000"/>
          <w:sz w:val="4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BF0041"/>
          <w:spacing w:val="0"/>
          <w:sz w:val="48"/>
          <w:szCs w:val="48"/>
        </w:rPr>
        <w:t>a seguito del CCNL 2022-2024</w:t>
      </w:r>
      <w:r>
        <w:rPr>
          <w:color w:val="7F0000"/>
          <w:sz w:val="48"/>
        </w:rPr>
        <w:t xml:space="preserve"> </w:t>
      </w:r>
    </w:p>
    <w:p>
      <w:pPr>
        <w:pStyle w:val="BodyText"/>
        <w:rPr>
          <w:sz w:val="32"/>
        </w:rPr>
      </w:pPr>
      <w:r>
        <w:rPr>
          <w:sz w:val="32"/>
        </w:rPr>
      </w:r>
    </w:p>
    <w:p>
      <w:pPr>
        <w:pStyle w:val="BodyText"/>
        <w:spacing w:before="177" w:after="0"/>
        <w:rPr>
          <w:sz w:val="32"/>
        </w:rPr>
      </w:pPr>
      <w:r>
        <w:rPr>
          <w:sz w:val="32"/>
        </w:rPr>
      </w:r>
    </w:p>
    <w:p>
      <w:pPr>
        <w:pStyle w:val="Heading1"/>
        <w:rPr>
          <w:u w:val="none" w:color="001F5F"/>
        </w:rPr>
      </w:pPr>
      <w:bookmarkStart w:id="0" w:name="Test_di_verifica_dell’apprendimento"/>
      <w:bookmarkEnd w:id="0"/>
      <w:r>
        <w:rPr>
          <w:color w:val="001F5F"/>
          <w:u w:val="single" w:color="001F5F"/>
        </w:rPr>
        <w:t>Test</w:t>
      </w:r>
      <w:r>
        <w:rPr>
          <w:color w:val="001F5F"/>
          <w:spacing w:val="-3"/>
          <w:u w:val="single" w:color="001F5F"/>
        </w:rPr>
        <w:t xml:space="preserve"> </w:t>
      </w:r>
      <w:r>
        <w:rPr>
          <w:color w:val="001F5F"/>
          <w:u w:val="single" w:color="001F5F"/>
        </w:rPr>
        <w:t>di</w:t>
      </w:r>
      <w:r>
        <w:rPr>
          <w:color w:val="001F5F"/>
          <w:spacing w:val="-2"/>
          <w:u w:val="single" w:color="001F5F"/>
        </w:rPr>
        <w:t xml:space="preserve"> </w:t>
      </w:r>
      <w:r>
        <w:rPr>
          <w:color w:val="001F5F"/>
          <w:u w:val="single" w:color="001F5F"/>
        </w:rPr>
        <w:t>verifica</w:t>
      </w:r>
      <w:r>
        <w:rPr>
          <w:color w:val="001F5F"/>
          <w:spacing w:val="-1"/>
          <w:u w:val="single" w:color="001F5F"/>
        </w:rPr>
        <w:t xml:space="preserve"> </w:t>
      </w:r>
      <w:r>
        <w:rPr>
          <w:color w:val="001F5F"/>
          <w:spacing w:val="-2"/>
          <w:u w:val="single" w:color="001F5F"/>
        </w:rPr>
        <w:t>dell’apprendimento</w:t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rPr>
          <w:b/>
          <w:sz w:val="20"/>
        </w:rPr>
      </w:pPr>
      <w:r>
        <w:rPr>
          <w:b/>
          <w:sz w:val="20"/>
        </w:rPr>
      </w:r>
    </w:p>
    <w:p>
      <w:pPr>
        <w:pStyle w:val="BodyText"/>
        <w:spacing w:before="160" w:after="0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635" distL="0" distR="0" simplePos="0" relativeHeight="4" behindDoc="1" locked="0" layoutInCell="0" allowOverlap="1">
                <wp:simplePos x="0" y="0"/>
                <wp:positionH relativeFrom="page">
                  <wp:posOffset>662940</wp:posOffset>
                </wp:positionH>
                <wp:positionV relativeFrom="paragraph">
                  <wp:posOffset>269875</wp:posOffset>
                </wp:positionV>
                <wp:extent cx="6233795" cy="861695"/>
                <wp:effectExtent l="0" t="6985" r="0" b="5715"/>
                <wp:wrapTopAndBottom/>
                <wp:docPr id="1" name="Text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3760" cy="861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ash"/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BodyText"/>
                              <w:spacing w:before="35"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Contenutocornice"/>
                              <w:tabs>
                                <w:tab w:val="clear" w:pos="720"/>
                                <w:tab w:val="left" w:pos="4075" w:leader="none"/>
                                <w:tab w:val="left" w:pos="7649" w:leader="none"/>
                              </w:tabs>
                              <w:spacing w:before="0" w:after="0"/>
                              <w:ind w:hanging="0" w:start="54" w:end="0"/>
                              <w:jc w:val="center"/>
                              <w:rPr>
                                <w:sz w:val="22"/>
                              </w:rPr>
                            </w:pPr>
                            <w:bookmarkStart w:id="1" w:name="Cognome_____________________________Nome"/>
                            <w:bookmarkEnd w:id="1"/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Cognome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2"/>
                                <w:u w:val="single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40"/>
                                <w:sz w:val="22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  <w:u w:val="none"/>
                              </w:rPr>
                              <w:t>Nome</w:t>
                            </w:r>
                            <w:r>
                              <w:rPr>
                                <w:b/>
                                <w:color w:val="000000"/>
                                <w:spacing w:val="54"/>
                                <w:sz w:val="22"/>
                                <w:u w:val="non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2"/>
                                <w:u w:val="single"/>
                              </w:rPr>
                              <w:tab/>
                            </w:r>
                          </w:p>
                          <w:p>
                            <w:pPr>
                              <w:pStyle w:val="BodyText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Contenutocornice"/>
                              <w:tabs>
                                <w:tab w:val="clear" w:pos="720"/>
                                <w:tab w:val="left" w:pos="9270" w:leader="none"/>
                              </w:tabs>
                              <w:spacing w:before="0" w:after="0"/>
                              <w:ind w:hanging="0" w:start="55" w:end="0"/>
                              <w:jc w:val="center"/>
                              <w:rPr>
                                <w:sz w:val="22"/>
                              </w:rPr>
                            </w:pPr>
                            <w:bookmarkStart w:id="2" w:name="Ente_di_appartenenza____________________"/>
                            <w:bookmarkEnd w:id="2"/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Ente di appartenenza</w:t>
                            </w:r>
                            <w:r>
                              <w:rPr>
                                <w:b/>
                                <w:color w:val="000000"/>
                                <w:spacing w:val="56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2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stroked="t" o:allowincell="f" style="position:absolute;margin-left:52.2pt;margin-top:21.25pt;width:490.8pt;height:67.8pt;mso-wrap-style:square;v-text-anchor:top;mso-position-horizontal-relative:page">
                <v:fill o:detectmouseclick="t" on="false"/>
                <v:stroke color="black" weight="12600" dashstyle="shortdash" joinstyle="round" endcap="flat"/>
                <v:textbox>
                  <w:txbxContent>
                    <w:p>
                      <w:pPr>
                        <w:pStyle w:val="BodyText"/>
                        <w:spacing w:before="35" w:after="0"/>
                        <w:rPr>
                          <w:b/>
                        </w:rPr>
                      </w:pPr>
                      <w:r>
                        <w:rPr>
                          <w:b/>
                          <w:color w:val="000000"/>
                        </w:rPr>
                      </w:r>
                    </w:p>
                    <w:p>
                      <w:pPr>
                        <w:pStyle w:val="Contenutocornice"/>
                        <w:tabs>
                          <w:tab w:val="clear" w:pos="720"/>
                          <w:tab w:val="left" w:pos="4075" w:leader="none"/>
                          <w:tab w:val="left" w:pos="7649" w:leader="none"/>
                        </w:tabs>
                        <w:spacing w:before="0" w:after="0"/>
                        <w:ind w:hanging="0" w:start="54" w:end="0"/>
                        <w:jc w:val="center"/>
                        <w:rPr>
                          <w:sz w:val="22"/>
                        </w:rPr>
                      </w:pPr>
                      <w:bookmarkStart w:id="3" w:name="Cognome_____________________________Nome"/>
                      <w:bookmarkEnd w:id="3"/>
                      <w:r>
                        <w:rPr>
                          <w:b/>
                          <w:color w:val="000000"/>
                          <w:sz w:val="22"/>
                        </w:rPr>
                        <w:t>Cognome</w:t>
                      </w:r>
                      <w:r>
                        <w:rPr>
                          <w:b/>
                          <w:color w:val="000000"/>
                          <w:spacing w:val="40"/>
                          <w:sz w:val="22"/>
                        </w:rPr>
                        <w:t xml:space="preserve"> </w:t>
                      </w:r>
                      <w:r>
                        <w:rPr>
                          <w:color w:val="000000"/>
                          <w:sz w:val="22"/>
                          <w:u w:val="single"/>
                        </w:rPr>
                        <w:tab/>
                      </w:r>
                      <w:r>
                        <w:rPr>
                          <w:color w:val="000000"/>
                          <w:spacing w:val="40"/>
                          <w:sz w:val="22"/>
                          <w:u w:val="none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2"/>
                          <w:u w:val="none"/>
                        </w:rPr>
                        <w:t>Nome</w:t>
                      </w:r>
                      <w:r>
                        <w:rPr>
                          <w:b/>
                          <w:color w:val="000000"/>
                          <w:spacing w:val="54"/>
                          <w:sz w:val="22"/>
                          <w:u w:val="none"/>
                        </w:rPr>
                        <w:t xml:space="preserve"> </w:t>
                      </w:r>
                      <w:r>
                        <w:rPr>
                          <w:color w:val="000000"/>
                          <w:sz w:val="22"/>
                          <w:u w:val="single"/>
                        </w:rPr>
                        <w:tab/>
                      </w:r>
                    </w:p>
                    <w:p>
                      <w:pPr>
                        <w:pStyle w:val="BodyTex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Contenutocornice"/>
                        <w:tabs>
                          <w:tab w:val="clear" w:pos="720"/>
                          <w:tab w:val="left" w:pos="9270" w:leader="none"/>
                        </w:tabs>
                        <w:spacing w:before="0" w:after="0"/>
                        <w:ind w:hanging="0" w:start="55" w:end="0"/>
                        <w:jc w:val="center"/>
                        <w:rPr>
                          <w:sz w:val="22"/>
                        </w:rPr>
                      </w:pPr>
                      <w:bookmarkStart w:id="4" w:name="Ente_di_appartenenza____________________"/>
                      <w:bookmarkEnd w:id="4"/>
                      <w:r>
                        <w:rPr>
                          <w:b/>
                          <w:color w:val="000000"/>
                          <w:sz w:val="22"/>
                        </w:rPr>
                        <w:t>Ente di appartenenza</w:t>
                      </w:r>
                      <w:r>
                        <w:rPr>
                          <w:b/>
                          <w:color w:val="000000"/>
                          <w:spacing w:val="56"/>
                          <w:sz w:val="22"/>
                        </w:rPr>
                        <w:t xml:space="preserve"> </w:t>
                      </w:r>
                      <w:r>
                        <w:rPr>
                          <w:color w:val="000000"/>
                          <w:sz w:val="22"/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BodyText"/>
        <w:rPr>
          <w:b/>
        </w:rPr>
      </w:pPr>
      <w:r>
        <w:rPr>
          <w:b/>
        </w:rPr>
      </w:r>
    </w:p>
    <w:p>
      <w:pPr>
        <w:pStyle w:val="BodyText"/>
        <w:rPr>
          <w:b/>
        </w:rPr>
      </w:pPr>
      <w:r>
        <w:rPr>
          <w:b/>
        </w:rPr>
      </w:r>
    </w:p>
    <w:p>
      <w:pPr>
        <w:pStyle w:val="BodyText"/>
        <w:rPr>
          <w:b/>
        </w:rPr>
      </w:pPr>
      <w:r>
        <w:rPr>
          <w:b/>
        </w:rPr>
      </w:r>
    </w:p>
    <w:p>
      <w:pPr>
        <w:pStyle w:val="BodyText"/>
        <w:rPr>
          <w:b/>
        </w:rPr>
      </w:pPr>
      <w:r>
        <w:rPr>
          <w:b/>
        </w:rPr>
      </w:r>
    </w:p>
    <w:p>
      <w:pPr>
        <w:pStyle w:val="BodyText"/>
        <w:spacing w:before="129" w:after="0"/>
        <w:rPr>
          <w:b/>
        </w:rPr>
      </w:pPr>
      <w:r>
        <w:rPr>
          <w:b/>
        </w:rPr>
      </w:r>
    </w:p>
    <w:p>
      <w:pPr>
        <w:pStyle w:val="Normal"/>
        <w:tabs>
          <w:tab w:val="clear" w:pos="720"/>
          <w:tab w:val="left" w:pos="851" w:leader="none"/>
          <w:tab w:val="left" w:pos="4391" w:leader="none"/>
        </w:tabs>
        <w:spacing w:before="0" w:after="0"/>
        <w:ind w:hanging="0" w:start="143" w:end="0"/>
        <w:jc w:val="start"/>
        <w:rPr>
          <w:sz w:val="22"/>
        </w:rPr>
      </w:pPr>
      <w:r>
        <w:rPr>
          <w:rFonts w:ascii="Calibri" w:hAnsi="Calibri"/>
          <w:spacing w:val="-10"/>
          <w:sz w:val="22"/>
        </w:rPr>
        <w:t>*</w:t>
      </w:r>
      <w:r>
        <w:rPr>
          <w:rFonts w:ascii="Calibri" w:hAnsi="Calibri"/>
          <w:sz w:val="22"/>
        </w:rPr>
        <w:tab/>
      </w:r>
      <w:r>
        <w:rPr>
          <w:b/>
          <w:sz w:val="22"/>
        </w:rPr>
        <w:t>Modalità</w:t>
      </w:r>
      <w:r>
        <w:rPr>
          <w:b/>
          <w:spacing w:val="-3"/>
          <w:sz w:val="22"/>
        </w:rPr>
        <w:t xml:space="preserve"> </w:t>
      </w:r>
      <w:r>
        <w:rPr>
          <w:b/>
          <w:sz w:val="22"/>
        </w:rPr>
        <w:t>di</w:t>
      </w:r>
      <w:r>
        <w:rPr>
          <w:b/>
          <w:spacing w:val="-2"/>
          <w:sz w:val="22"/>
        </w:rPr>
        <w:t xml:space="preserve"> compilazione</w:t>
      </w:r>
      <w:r>
        <w:rPr>
          <w:spacing w:val="-2"/>
          <w:sz w:val="22"/>
        </w:rPr>
        <w:t>:</w:t>
      </w:r>
      <w:r>
        <w:rPr>
          <w:sz w:val="22"/>
        </w:rPr>
        <w:tab/>
        <w:t>per</w:t>
      </w:r>
      <w:r>
        <w:rPr>
          <w:spacing w:val="-6"/>
          <w:sz w:val="22"/>
        </w:rPr>
        <w:t xml:space="preserve"> </w:t>
      </w:r>
      <w:r>
        <w:rPr>
          <w:sz w:val="22"/>
        </w:rPr>
        <w:t>ogni</w:t>
      </w:r>
      <w:r>
        <w:rPr>
          <w:spacing w:val="-3"/>
          <w:sz w:val="22"/>
        </w:rPr>
        <w:t xml:space="preserve"> </w:t>
      </w:r>
      <w:r>
        <w:rPr>
          <w:sz w:val="22"/>
        </w:rPr>
        <w:t>quesito,</w:t>
      </w:r>
      <w:r>
        <w:rPr>
          <w:spacing w:val="-2"/>
          <w:sz w:val="22"/>
        </w:rPr>
        <w:t xml:space="preserve"> </w:t>
      </w:r>
      <w:r>
        <w:rPr>
          <w:sz w:val="22"/>
        </w:rPr>
        <w:t>barrare</w:t>
      </w:r>
      <w:r>
        <w:rPr>
          <w:spacing w:val="-3"/>
          <w:sz w:val="22"/>
        </w:rPr>
        <w:t xml:space="preserve"> </w:t>
      </w:r>
      <w:r>
        <w:rPr>
          <w:sz w:val="22"/>
        </w:rPr>
        <w:t>una</w:t>
      </w:r>
      <w:r>
        <w:rPr>
          <w:spacing w:val="-4"/>
          <w:sz w:val="22"/>
        </w:rPr>
        <w:t xml:space="preserve"> </w:t>
      </w:r>
      <w:r>
        <w:rPr>
          <w:sz w:val="22"/>
        </w:rPr>
        <w:t>sola</w:t>
      </w:r>
      <w:r>
        <w:rPr>
          <w:spacing w:val="-2"/>
          <w:sz w:val="22"/>
        </w:rPr>
        <w:t xml:space="preserve"> risposta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58" w:after="0"/>
        <w:rPr>
          <w:sz w:val="20"/>
        </w:rPr>
      </w:pPr>
      <w:r>
        <w:rPr>
          <w:sz w:val="20"/>
        </w:rPr>
      </w:r>
    </w:p>
    <w:tbl>
      <w:tblPr>
        <w:tblW w:w="8408" w:type="dxa"/>
        <w:jc w:val="start"/>
        <w:tblInd w:w="101" w:type="dxa"/>
        <w:tblLayout w:type="fixed"/>
        <w:tblCellMar>
          <w:top w:w="0" w:type="dxa"/>
          <w:start w:w="0" w:type="dxa"/>
          <w:bottom w:w="0" w:type="dxa"/>
          <w:end w:w="0" w:type="dxa"/>
        </w:tblCellMar>
        <w:tblLook w:val="01e0"/>
      </w:tblPr>
      <w:tblGrid>
        <w:gridCol w:w="3622"/>
        <w:gridCol w:w="3360"/>
        <w:gridCol w:w="1426"/>
      </w:tblGrid>
      <w:tr>
        <w:trPr>
          <w:trHeight w:val="500" w:hRule="atLeast"/>
        </w:trPr>
        <w:tc>
          <w:tcPr>
            <w:tcW w:w="3622" w:type="dxa"/>
            <w:tcBorders/>
          </w:tcPr>
          <w:p>
            <w:pPr>
              <w:pStyle w:val="TableParagraph"/>
              <w:tabs>
                <w:tab w:val="clear" w:pos="720"/>
                <w:tab w:val="left" w:pos="757" w:leader="none"/>
              </w:tabs>
              <w:spacing w:lineRule="exact" w:line="244"/>
              <w:rPr>
                <w:sz w:val="22"/>
              </w:rPr>
            </w:pPr>
            <w:r>
              <w:rPr>
                <w:spacing w:val="-10"/>
                <w:sz w:val="22"/>
              </w:rPr>
              <w:t>*</w:t>
            </w: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Tempo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-1"/>
                <w:sz w:val="22"/>
              </w:rPr>
              <w:t xml:space="preserve"> </w:t>
            </w:r>
            <w:r>
              <w:rPr>
                <w:b/>
                <w:spacing w:val="-2"/>
                <w:sz w:val="22"/>
              </w:rPr>
              <w:t>disposizione</w:t>
            </w:r>
            <w:r>
              <w:rPr>
                <w:spacing w:val="-2"/>
                <w:sz w:val="22"/>
              </w:rPr>
              <w:t>:</w:t>
            </w:r>
          </w:p>
        </w:tc>
        <w:tc>
          <w:tcPr>
            <w:tcW w:w="3360" w:type="dxa"/>
            <w:tcBorders/>
          </w:tcPr>
          <w:p>
            <w:pPr>
              <w:pStyle w:val="TableParagraph"/>
              <w:spacing w:lineRule="exact" w:line="244"/>
              <w:ind w:start="676" w:end="0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>
              <w:rPr>
                <w:spacing w:val="-2"/>
                <w:sz w:val="22"/>
              </w:rPr>
              <w:t>minuti</w:t>
            </w:r>
          </w:p>
        </w:tc>
        <w:tc>
          <w:tcPr>
            <w:tcW w:w="1426" w:type="dxa"/>
            <w:tcBorders/>
          </w:tcPr>
          <w:p>
            <w:pPr>
              <w:pStyle w:val="TableParagraph"/>
              <w:ind w:start="0" w:end="0"/>
              <w:rPr>
                <w:sz w:val="26"/>
              </w:rPr>
            </w:pPr>
            <w:r>
              <w:rPr>
                <w:sz w:val="26"/>
              </w:rPr>
            </w:r>
          </w:p>
        </w:tc>
      </w:tr>
      <w:tr>
        <w:trPr>
          <w:trHeight w:val="879" w:hRule="atLeast"/>
        </w:trPr>
        <w:tc>
          <w:tcPr>
            <w:tcW w:w="3622" w:type="dxa"/>
            <w:tcBorders/>
          </w:tcPr>
          <w:p>
            <w:pPr>
              <w:pStyle w:val="TableParagraph"/>
              <w:tabs>
                <w:tab w:val="clear" w:pos="720"/>
                <w:tab w:val="left" w:pos="757" w:leader="none"/>
              </w:tabs>
              <w:spacing w:before="248" w:after="0"/>
              <w:rPr>
                <w:sz w:val="22"/>
              </w:rPr>
            </w:pPr>
            <w:r>
              <w:rPr>
                <w:spacing w:val="-10"/>
                <w:sz w:val="22"/>
              </w:rPr>
              <w:t>*</w:t>
            </w: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Criterio</w:t>
            </w:r>
            <w:r>
              <w:rPr>
                <w:b/>
                <w:spacing w:val="-2"/>
                <w:sz w:val="22"/>
              </w:rPr>
              <w:t xml:space="preserve"> </w:t>
            </w:r>
            <w:r>
              <w:rPr>
                <w:b/>
                <w:sz w:val="22"/>
              </w:rPr>
              <w:t>di</w:t>
            </w:r>
            <w:r>
              <w:rPr>
                <w:b/>
                <w:spacing w:val="-2"/>
                <w:sz w:val="22"/>
              </w:rPr>
              <w:t xml:space="preserve"> valutazione</w:t>
            </w:r>
            <w:r>
              <w:rPr>
                <w:spacing w:val="-2"/>
                <w:sz w:val="22"/>
              </w:rPr>
              <w:t>:</w:t>
            </w:r>
          </w:p>
        </w:tc>
        <w:tc>
          <w:tcPr>
            <w:tcW w:w="3360" w:type="dxa"/>
            <w:tcBorders/>
          </w:tcPr>
          <w:p>
            <w:pPr>
              <w:pStyle w:val="TableParagraph"/>
              <w:spacing w:before="248" w:after="0"/>
              <w:ind w:start="676" w:end="0"/>
              <w:rPr>
                <w:sz w:val="22"/>
              </w:rPr>
            </w:pPr>
            <w:r>
              <w:rPr>
                <w:sz w:val="22"/>
              </w:rPr>
              <w:t>fino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a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2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risposte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esatte:</w:t>
            </w:r>
          </w:p>
          <w:p>
            <w:pPr>
              <w:pStyle w:val="TableParagraph"/>
              <w:spacing w:lineRule="exact" w:line="233" w:before="126" w:after="0"/>
              <w:ind w:start="675" w:end="0"/>
              <w:rPr>
                <w:sz w:val="22"/>
              </w:rPr>
            </w:pPr>
            <w:r>
              <w:rPr>
                <w:sz w:val="22"/>
              </w:rPr>
              <w:t>con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almeno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3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risposte</w:t>
            </w:r>
            <w:r>
              <w:rPr>
                <w:spacing w:val="-2"/>
                <w:sz w:val="22"/>
              </w:rPr>
              <w:t xml:space="preserve"> esatte:</w:t>
            </w:r>
          </w:p>
        </w:tc>
        <w:tc>
          <w:tcPr>
            <w:tcW w:w="1426" w:type="dxa"/>
            <w:tcBorders/>
          </w:tcPr>
          <w:p>
            <w:pPr>
              <w:pStyle w:val="TableParagraph"/>
              <w:spacing w:lineRule="atLeast" w:line="380" w:before="100" w:after="0"/>
              <w:ind w:start="145" w:end="48"/>
              <w:rPr>
                <w:sz w:val="22"/>
              </w:rPr>
            </w:pPr>
            <w:r>
              <w:rPr>
                <w:sz w:val="22"/>
              </w:rPr>
              <w:t>esito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negativo esito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positivo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992" w:right="850" w:gutter="0" w:header="708" w:top="172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/>
      </w:pPr>
      <w:r>
        <w:rPr/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 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/>
          <w:bCs/>
        </w:rPr>
      </w:pPr>
      <w:r>
        <w:rPr>
          <w:b/>
          <w:bCs/>
        </w:rPr>
        <w:t xml:space="preserve">L'assorbimento della indennità di comparto 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a) Avrà la stessa decorrenza del CCNL 2022-2024 una volta sottoscritto in via definitiva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b) Sarà applicata entro un mese dalla sottoscrizione definitiva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c) Avrà decorrenza dal 1° gennaio dell'anno successivo alla sottoscrizione della preintesa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 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/>
          <w:bCs/>
        </w:rPr>
      </w:pPr>
      <w:r>
        <w:rPr>
          <w:b/>
          <w:bCs/>
        </w:rPr>
        <w:t xml:space="preserve">Le risorse fisse dello 0,14% del monte salari 2021 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 xml:space="preserve">a) Le componenti fisse del salario accessorio 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b) Le componenti variabili del salario accessorio a confermare ogni anno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c) Le risorse fisse soggette al limite di cui all’art.23, comma 2, d.lgs. 75/2017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 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/>
          <w:bCs/>
        </w:rPr>
      </w:pPr>
      <w:r>
        <w:rPr>
          <w:b/>
          <w:bCs/>
        </w:rPr>
        <w:t>Le risorse variabili dello 0,22% del monte salari 2021 sono inserite tra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a) Le componenti variabili del salario accessorio non soggette ail limiti di cui all'art.23, comma 2, D.Lgs. 75/2017 che andranno confermate ogni anno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b) Le componenti fisse del salario accessorio soggette ai limiti di cui all'art.23, comma 2, d.lgs. 75/2017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c) Le risorse fisse del salario accessorio ma che dovranno essere confermate ogni anno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/>
          <w:bCs/>
        </w:rPr>
      </w:pPr>
      <w:r>
        <w:rPr>
          <w:b/>
          <w:bCs/>
        </w:rPr>
        <w:t>I</w:t>
      </w:r>
      <w:r>
        <w:rPr>
          <w:b/>
          <w:bCs/>
        </w:rPr>
        <w:t>l</w:t>
      </w:r>
      <w:r>
        <w:rPr>
          <w:b/>
          <w:bCs/>
        </w:rPr>
        <w:t xml:space="preserve"> CCNL 2022-2024 per gli anni 2022 e 2023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a) Prevede solo in parte arretrati contrattuali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b) Non prevede arretrati contrattuali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c) Gli arretrati contrattuali sono erogati solo ai Funzionari e EQ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/>
          <w:bCs/>
        </w:rPr>
      </w:pPr>
      <w:r>
        <w:rPr>
          <w:b/>
          <w:bCs/>
        </w:rPr>
        <w:t xml:space="preserve">L'incremento delle risorse fisse nel CCNL 2022-2024 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a) è espresso nella percentuale dello 0,14% del monte salari del 2021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b) è espresso con un valore pro capite</w:t>
      </w:r>
    </w:p>
    <w:p>
      <w:pPr>
        <w:pStyle w:val="Heading2"/>
        <w:tabs>
          <w:tab w:val="clear" w:pos="720"/>
          <w:tab w:val="left" w:pos="373" w:leader="none"/>
        </w:tabs>
        <w:spacing w:lineRule="exact" w:line="246" w:before="80" w:after="0"/>
        <w:ind w:hanging="0" w:start="0" w:end="0"/>
        <w:jc w:val="start"/>
        <w:rPr>
          <w:b w:val="false"/>
          <w:bCs w:val="false"/>
        </w:rPr>
      </w:pPr>
      <w:r>
        <w:rPr>
          <w:b w:val="false"/>
          <w:bCs w:val="false"/>
        </w:rPr>
        <w:t>c) è espresso con un valore economico non collegato al monte salari</w:t>
      </w:r>
    </w:p>
    <w:sectPr>
      <w:headerReference w:type="even" r:id="rId5"/>
      <w:headerReference w:type="default" r:id="rId6"/>
      <w:headerReference w:type="first" r:id="rId7"/>
      <w:type w:val="nextPage"/>
      <w:pgSz w:w="11906" w:h="16838"/>
      <w:pgMar w:left="992" w:right="850" w:gutter="0" w:header="708" w:top="172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  <w:drawing>
        <wp:anchor distT="0" distB="0" distL="0" distR="0" simplePos="0" relativeHeight="2" behindDoc="1" locked="0" layoutInCell="0" allowOverlap="1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2316480" cy="453390"/>
          <wp:effectExtent l="0" t="0" r="0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453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  <w:drawing>
        <wp:anchor distT="0" distB="0" distL="0" distR="0" simplePos="0" relativeHeight="2" behindDoc="1" locked="0" layoutInCell="0" allowOverlap="1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2316480" cy="453390"/>
          <wp:effectExtent l="0" t="0" r="0" b="0"/>
          <wp:wrapNone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453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  <w:drawing>
        <wp:anchor distT="0" distB="0" distL="0" distR="0" simplePos="0" relativeHeight="3" behindDoc="1" locked="0" layoutInCell="0" allowOverlap="1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2316480" cy="453390"/>
          <wp:effectExtent l="0" t="0" r="0" b="0"/>
          <wp:wrapNone/>
          <wp:docPr id="4" name="Copia Image 1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opia Image 1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453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14"/>
      <w:rPr>
        <w:sz w:val="20"/>
      </w:rPr>
    </w:pPr>
    <w:r>
      <w:rPr>
        <w:sz w:val="20"/>
      </w:rPr>
      <w:drawing>
        <wp:anchor distT="0" distB="0" distL="0" distR="0" simplePos="0" relativeHeight="3" behindDoc="1" locked="0" layoutInCell="0" allowOverlap="1">
          <wp:simplePos x="0" y="0"/>
          <wp:positionH relativeFrom="page">
            <wp:posOffset>720090</wp:posOffset>
          </wp:positionH>
          <wp:positionV relativeFrom="page">
            <wp:posOffset>449580</wp:posOffset>
          </wp:positionV>
          <wp:extent cx="2316480" cy="453390"/>
          <wp:effectExtent l="0" t="0" r="0" b="0"/>
          <wp:wrapNone/>
          <wp:docPr id="5" name="Copia Image 1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opia Image 1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16480" cy="453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ulTrailSpace/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start="0" w:end="0"/>
      <w:jc w:val="star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uiPriority w:val="1"/>
    <w:qFormat/>
    <w:pPr>
      <w:ind w:end="139"/>
      <w:jc w:val="center"/>
      <w:outlineLvl w:val="1"/>
    </w:pPr>
    <w:rPr>
      <w:rFonts w:ascii="Times New Roman" w:hAnsi="Times New Roman" w:eastAsia="Times New Roman" w:cs="Times New Roman"/>
      <w:b/>
      <w:bCs/>
      <w:sz w:val="32"/>
      <w:szCs w:val="32"/>
      <w:u w:val="single" w:color="000000"/>
      <w:lang w:val="it-IT" w:eastAsia="en-US" w:bidi="ar-SA"/>
    </w:rPr>
  </w:style>
  <w:style w:type="paragraph" w:styleId="Heading2">
    <w:name w:val="heading 2"/>
    <w:basedOn w:val="Normal"/>
    <w:uiPriority w:val="1"/>
    <w:qFormat/>
    <w:pPr>
      <w:ind w:hanging="250" w:start="373"/>
      <w:outlineLvl w:val="2"/>
    </w:pPr>
    <w:rPr>
      <w:rFonts w:ascii="Times New Roman" w:hAnsi="Times New Roman" w:eastAsia="Times New Roman" w:cs="Times New Roman"/>
      <w:b/>
      <w:bCs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2"/>
      <w:szCs w:val="22"/>
      <w:lang w:val="it-I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user">
    <w:name w:val="Tito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iceuser">
    <w:name w:val="Indice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hanging="359" w:start="861"/>
    </w:pPr>
    <w:rPr>
      <w:rFonts w:ascii="Times New Roman" w:hAnsi="Times New Roman" w:eastAsia="Times New Roman" w:cs="Times New Roman"/>
      <w:lang w:val="it-IT" w:eastAsia="en-US" w:bidi="ar-SA"/>
    </w:rPr>
  </w:style>
  <w:style w:type="paragraph" w:styleId="TableParagraph">
    <w:name w:val="Table Paragraph"/>
    <w:basedOn w:val="Normal"/>
    <w:uiPriority w:val="1"/>
    <w:qFormat/>
    <w:pPr>
      <w:ind w:start="50"/>
    </w:pPr>
    <w:rPr>
      <w:rFonts w:ascii="Times New Roman" w:hAnsi="Times New Roman" w:eastAsia="Times New Roman" w:cs="Times New Roman"/>
      <w:lang w:val="it-IT" w:eastAsia="en-US" w:bidi="ar-SA"/>
    </w:rPr>
  </w:style>
  <w:style w:type="paragraph" w:styleId="Contenutocornice">
    <w:name w:val="Contenuto cornice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Intestazioneepidipaginauser">
    <w:name w:val="Intestazione e piè di pagina (user)"/>
    <w:basedOn w:val="Normal"/>
    <w:qFormat/>
    <w:pPr/>
    <w:rPr/>
  </w:style>
  <w:style w:type="paragraph" w:styleId="Header">
    <w:name w:val="header"/>
    <w:basedOn w:val="Intestazioneepidipagina"/>
    <w:pPr/>
    <w:rPr/>
  </w:style>
  <w:style w:type="paragraph" w:styleId="Contenutocorniceuser">
    <w:name w:val="Contenuto cornice (user)"/>
    <w:basedOn w:val="Normal"/>
    <w:qFormat/>
    <w:pPr/>
    <w:rPr/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LibreOffice/25.8.6.2$Windows_X86_64 LibreOffice_project/b4b39682cd9868fa725bc664aff94278d315bd04</Application>
  <AppVersion>15.0000</AppVersion>
  <Pages>2</Pages>
  <Words>272</Words>
  <Characters>1467</Characters>
  <CharactersWithSpaces>1721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2026-05-05T12:32:20Z</dcterms:created>
  <dc:creator>Luigi Lovecchio</dc:creator>
  <dc:description/>
  <dc:language>it-IT</dc:language>
  <cp:lastModifiedBy/>
  <dcterms:modified xsi:type="dcterms:W3CDTF">2026-05-22T10:53:37Z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2026-02-12T00:00:00Z</vt:filetime>
  </property>
  <property fmtid="{D5CDD505-2E9C-101B-9397-08002B2CF9AE}" pid="3" name="Creator">
    <vt:lpwstr>Writer</vt:lpwstr>
  </property>
  <property fmtid="{D5CDD505-2E9C-101B-9397-08002B2CF9AE}" pid="4" name="LastSaved">
    <vt:filetime>2026-05-05T00:00:00Z</vt:filetime>
  </property>
  <property fmtid="{D5CDD505-2E9C-101B-9397-08002B2CF9AE}" pid="5" name="PDFVersion">
    <vt:lpwstr>1.7</vt:lpwstr>
  </property>
  <property fmtid="{D5CDD505-2E9C-101B-9397-08002B2CF9AE}" pid="6" name="Producer">
    <vt:lpwstr>LibreOffice 25.2.7.2 (X86_64) / LibreOffice Community</vt:lpwstr>
  </property>
</Properties>
</file>